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5C" w:rsidRDefault="000A2E5C" w:rsidP="000A2E5C">
      <w:pPr>
        <w:spacing w:line="560" w:lineRule="exact"/>
        <w:rPr>
          <w:rFonts w:ascii="方正黑体_GBK" w:eastAsia="方正黑体_GBK" w:hAnsi="方正黑体_GBK" w:cs="方正黑体_GBK"/>
          <w:b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/>
          <w:sz w:val="32"/>
          <w:szCs w:val="32"/>
        </w:rPr>
        <w:t xml:space="preserve">附件2 </w:t>
      </w:r>
    </w:p>
    <w:p w:rsidR="000A2E5C" w:rsidRDefault="000A2E5C" w:rsidP="000A2E5C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0A2E5C" w:rsidRDefault="000A2E5C" w:rsidP="000A2E5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军休标识、军休之歌、军休大学</w:t>
      </w:r>
    </w:p>
    <w:p w:rsidR="000A2E5C" w:rsidRDefault="000A2E5C" w:rsidP="000A2E5C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校训校徽征集方案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A2E5C" w:rsidRDefault="000A2E5C" w:rsidP="000A2E5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 xml:space="preserve">一、组织实施 </w:t>
      </w:r>
      <w:bookmarkStart w:id="0" w:name="_GoBack"/>
      <w:bookmarkEnd w:id="0"/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在</w:t>
      </w:r>
      <w:proofErr w:type="gramStart"/>
      <w:r>
        <w:rPr>
          <w:rFonts w:ascii="仿宋_GB2312" w:eastAsia="仿宋_GB2312" w:hint="eastAsia"/>
          <w:sz w:val="32"/>
          <w:szCs w:val="32"/>
        </w:rPr>
        <w:t>全省军休系统</w:t>
      </w:r>
      <w:proofErr w:type="gramEnd"/>
      <w:r>
        <w:rPr>
          <w:rFonts w:ascii="仿宋_GB2312" w:eastAsia="仿宋_GB2312" w:hint="eastAsia"/>
          <w:sz w:val="32"/>
          <w:szCs w:val="32"/>
        </w:rPr>
        <w:t>开展军休标识、军休之歌、军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</w:t>
      </w:r>
      <w:proofErr w:type="gramEnd"/>
      <w:r>
        <w:rPr>
          <w:rFonts w:ascii="仿宋_GB2312" w:eastAsia="仿宋_GB2312" w:hint="eastAsia"/>
          <w:sz w:val="32"/>
          <w:szCs w:val="32"/>
        </w:rPr>
        <w:t>校训校徽征集工作，由省厅择优遴选后报退役军人事务</w:t>
      </w:r>
      <w:proofErr w:type="gramStart"/>
      <w:r>
        <w:rPr>
          <w:rFonts w:ascii="仿宋_GB2312" w:eastAsia="仿宋_GB2312" w:hint="eastAsia"/>
          <w:sz w:val="32"/>
          <w:szCs w:val="32"/>
        </w:rPr>
        <w:t>部参加</w:t>
      </w:r>
      <w:proofErr w:type="gramEnd"/>
      <w:r>
        <w:rPr>
          <w:rFonts w:ascii="仿宋_GB2312" w:eastAsia="仿宋_GB2312" w:hint="eastAsia"/>
          <w:sz w:val="32"/>
          <w:szCs w:val="32"/>
        </w:rPr>
        <w:t>全国评选，</w:t>
      </w: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入选作品</w:t>
      </w:r>
      <w:r>
        <w:rPr>
          <w:rFonts w:ascii="仿宋_GB2312" w:eastAsia="仿宋_GB2312" w:hint="eastAsia"/>
          <w:sz w:val="32"/>
          <w:szCs w:val="32"/>
        </w:rPr>
        <w:t>将作为全国统一的军休标识、军休之歌、军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</w:t>
      </w:r>
      <w:proofErr w:type="gramEnd"/>
      <w:r>
        <w:rPr>
          <w:rFonts w:ascii="仿宋_GB2312" w:eastAsia="仿宋_GB2312" w:hint="eastAsia"/>
          <w:sz w:val="32"/>
          <w:szCs w:val="32"/>
        </w:rPr>
        <w:t>校训校徽。</w:t>
      </w:r>
    </w:p>
    <w:p w:rsidR="000A2E5C" w:rsidRDefault="000A2E5C" w:rsidP="000A2E5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 xml:space="preserve">二、时间安排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sz w:val="32"/>
          <w:szCs w:val="32"/>
        </w:rPr>
        <w:t>（一）创作阶段（ 3月至5月）。</w:t>
      </w:r>
      <w:r>
        <w:rPr>
          <w:rFonts w:ascii="仿宋_GB2312" w:eastAsia="仿宋_GB2312" w:hint="eastAsia"/>
          <w:sz w:val="32"/>
          <w:szCs w:val="32"/>
        </w:rPr>
        <w:t>各地广泛动员军休人员、工作人员参与，有条件的可组织专业力量设计、创作高质量作品，5月底前报送省厅军休处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sz w:val="32"/>
          <w:szCs w:val="32"/>
        </w:rPr>
        <w:t>（二）报送阶段（6月初）。</w:t>
      </w:r>
      <w:r>
        <w:rPr>
          <w:rFonts w:ascii="仿宋_GB2312" w:eastAsia="仿宋_GB2312" w:hint="eastAsia"/>
          <w:sz w:val="32"/>
          <w:szCs w:val="32"/>
        </w:rPr>
        <w:t>省厅将优选出的军休标识、军休之歌、军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</w:t>
      </w:r>
      <w:proofErr w:type="gramEnd"/>
      <w:r>
        <w:rPr>
          <w:rFonts w:ascii="仿宋_GB2312" w:eastAsia="仿宋_GB2312" w:hint="eastAsia"/>
          <w:sz w:val="32"/>
          <w:szCs w:val="32"/>
        </w:rPr>
        <w:t>校训校徽各报送1份相应资料，将纸质版及电子版光盘寄至退役军人事务部军</w:t>
      </w:r>
      <w:proofErr w:type="gramStart"/>
      <w:r>
        <w:rPr>
          <w:rFonts w:ascii="仿宋_GB2312" w:eastAsia="仿宋_GB2312" w:hint="eastAsia"/>
          <w:sz w:val="32"/>
          <w:szCs w:val="32"/>
        </w:rPr>
        <w:t>休服务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管理司。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sz w:val="32"/>
          <w:szCs w:val="32"/>
        </w:rPr>
        <w:t>（三）评选阶段（ 7月）。</w:t>
      </w:r>
      <w:r>
        <w:rPr>
          <w:rFonts w:ascii="仿宋_GB2312" w:eastAsia="仿宋_GB2312" w:hint="eastAsia"/>
          <w:sz w:val="32"/>
          <w:szCs w:val="32"/>
        </w:rPr>
        <w:t xml:space="preserve">退役军人事务部通过网络“军休所”等有关媒体平台开展“我最喜爱的军休标识、军休之歌、军休大学校训校徽”评选活动，选出优秀作品。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sz w:val="32"/>
          <w:szCs w:val="32"/>
        </w:rPr>
        <w:t>（四）推广阶段（ 8月以后）。</w:t>
      </w:r>
      <w:r>
        <w:rPr>
          <w:rFonts w:ascii="仿宋_GB2312" w:eastAsia="仿宋_GB2312" w:hint="eastAsia"/>
          <w:sz w:val="32"/>
          <w:szCs w:val="32"/>
        </w:rPr>
        <w:t>退役军人事务部以适当方式发布，并在军</w:t>
      </w:r>
      <w:proofErr w:type="gramStart"/>
      <w:r>
        <w:rPr>
          <w:rFonts w:ascii="仿宋_GB2312" w:eastAsia="仿宋_GB2312" w:hint="eastAsia"/>
          <w:sz w:val="32"/>
          <w:szCs w:val="32"/>
        </w:rPr>
        <w:t>休机构</w:t>
      </w:r>
      <w:proofErr w:type="gramEnd"/>
      <w:r>
        <w:rPr>
          <w:rFonts w:ascii="仿宋_GB2312" w:eastAsia="仿宋_GB2312" w:hint="eastAsia"/>
          <w:sz w:val="32"/>
          <w:szCs w:val="32"/>
        </w:rPr>
        <w:t>张贴军休标识，组织军休人员和工作人员学唱军休之歌，军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</w:t>
      </w:r>
      <w:proofErr w:type="gramEnd"/>
      <w:r>
        <w:rPr>
          <w:rFonts w:ascii="仿宋_GB2312" w:eastAsia="仿宋_GB2312" w:hint="eastAsia"/>
          <w:sz w:val="32"/>
          <w:szCs w:val="32"/>
        </w:rPr>
        <w:t>张贴校训，悬挂校徽。</w:t>
      </w:r>
    </w:p>
    <w:p w:rsidR="000A2E5C" w:rsidRDefault="000A2E5C" w:rsidP="000A2E5C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 xml:space="preserve">三、作品要求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>
        <w:rPr>
          <w:rFonts w:ascii="楷体" w:eastAsia="楷体" w:hAnsi="楷体" w:hint="eastAsia"/>
          <w:sz w:val="32"/>
          <w:szCs w:val="32"/>
        </w:rPr>
        <w:t>（一）突出思想内涵。</w:t>
      </w:r>
      <w:r>
        <w:rPr>
          <w:rFonts w:ascii="仿宋_GB2312" w:eastAsia="仿宋_GB2312" w:hint="eastAsia"/>
          <w:sz w:val="32"/>
          <w:szCs w:val="32"/>
        </w:rPr>
        <w:t>作品应充分体现军休人员的历史贡献、时代价值和优秀品质，充分体现军</w:t>
      </w:r>
      <w:proofErr w:type="gramStart"/>
      <w:r>
        <w:rPr>
          <w:rFonts w:ascii="仿宋_GB2312" w:eastAsia="仿宋_GB2312" w:hint="eastAsia"/>
          <w:sz w:val="32"/>
          <w:szCs w:val="32"/>
        </w:rPr>
        <w:t>休系统为军服务</w:t>
      </w:r>
      <w:proofErr w:type="gramEnd"/>
      <w:r>
        <w:rPr>
          <w:rFonts w:ascii="仿宋_GB2312" w:eastAsia="仿宋_GB2312" w:hint="eastAsia"/>
          <w:sz w:val="32"/>
          <w:szCs w:val="32"/>
        </w:rPr>
        <w:t>的性质宗旨，充分体现军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休大学思政教育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新高地、文化活动新阵地、发挥作用新平台的特色优势。 </w:t>
      </w:r>
    </w:p>
    <w:p w:rsidR="000A2E5C" w:rsidRDefault="000A2E5C" w:rsidP="000A2E5C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sz w:val="32"/>
          <w:szCs w:val="32"/>
        </w:rPr>
        <w:t xml:space="preserve">（二）明确设计要求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1.军休标识由设计图稿、文字说明、作者姓名三部分构成，要构思新颖、寓意深刻、美观大方。作品应同时报送纸质版和电子版，其中纸质版用A4纸彩色打印，电子版分辨率大于 800×600, JPG 格式。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2.军休之歌由歌词、歌曲视频短片、词曲作者、演唱者四部分组成。歌词</w:t>
      </w:r>
      <w:proofErr w:type="gramStart"/>
      <w:r>
        <w:rPr>
          <w:rFonts w:ascii="仿宋_GB2312" w:eastAsia="仿宋_GB2312" w:hint="eastAsia"/>
          <w:sz w:val="32"/>
          <w:szCs w:val="32"/>
        </w:rPr>
        <w:t>应主题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鲜明、朗朗上口，歌曲可以是独唱、重唱、合唱等，时长不超过5分钟，视频短片分辨率为1080P以上， 双声道以上立体声，MPG.AVI.MOV等格式。为保证视频短片在网络“军休所”播放效果，同步制作MP4格式，码流H.246, 不超过500M。作品应注明单位名称、地址、联系人姓名及电话等。以上均须提供电子版。 </w:t>
      </w:r>
    </w:p>
    <w:p w:rsidR="000A2E5C" w:rsidRDefault="000A2E5C" w:rsidP="000A2E5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</w:t>
      </w:r>
      <w:proofErr w:type="gramEnd"/>
      <w:r>
        <w:rPr>
          <w:rFonts w:ascii="仿宋_GB2312" w:eastAsia="仿宋_GB2312" w:hint="eastAsia"/>
          <w:sz w:val="32"/>
          <w:szCs w:val="32"/>
        </w:rPr>
        <w:t>校训、校徽应充分体现军</w:t>
      </w:r>
      <w:proofErr w:type="gramStart"/>
      <w:r>
        <w:rPr>
          <w:rFonts w:ascii="仿宋_GB2312" w:eastAsia="仿宋_GB2312" w:hint="eastAsia"/>
          <w:sz w:val="32"/>
          <w:szCs w:val="32"/>
        </w:rPr>
        <w:t>休大学</w:t>
      </w:r>
      <w:proofErr w:type="gramEnd"/>
      <w:r>
        <w:rPr>
          <w:rFonts w:ascii="仿宋_GB2312" w:eastAsia="仿宋_GB2312" w:hint="eastAsia"/>
          <w:sz w:val="32"/>
          <w:szCs w:val="32"/>
        </w:rPr>
        <w:t>的办学宗旨、教育理念、文化底蕴。校训由文字表述和具体释义组成，应简单明了、易于理解、便于传颂，字数不限。校徽由设计图稿、文字说明、作者姓名三部分构成，</w:t>
      </w:r>
      <w:proofErr w:type="gramStart"/>
      <w:r>
        <w:rPr>
          <w:rFonts w:ascii="仿宋_GB2312" w:eastAsia="仿宋_GB2312" w:hint="eastAsia"/>
          <w:sz w:val="32"/>
          <w:szCs w:val="32"/>
        </w:rPr>
        <w:t>应特色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鲜明、图案简洁、寓意深刻。同时报送纸质版和电子版，其中纸质版用A4纸彩色打印，电子版分辨率大于800×600, JPG格式。 </w:t>
      </w:r>
    </w:p>
    <w:p w:rsidR="000A2E5C" w:rsidRDefault="000A2E5C" w:rsidP="000A2E5C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" w:eastAsia="楷体" w:hAnsi="楷体" w:hint="eastAsia"/>
          <w:sz w:val="32"/>
          <w:szCs w:val="32"/>
        </w:rPr>
        <w:t>（三）尊重知识产权。</w:t>
      </w:r>
      <w:r>
        <w:rPr>
          <w:rFonts w:ascii="仿宋_GB2312" w:eastAsia="仿宋_GB2312" w:hint="eastAsia"/>
          <w:w w:val="86"/>
          <w:sz w:val="32"/>
          <w:szCs w:val="32"/>
        </w:rPr>
        <w:t xml:space="preserve">报送作品须为原创，此前未以任何形式在任何媒体或公开场合发布，不得抄袭、仿冒或侵害他人知识产权。 </w:t>
      </w:r>
    </w:p>
    <w:p w:rsidR="008620AF" w:rsidRPr="000A2E5C" w:rsidRDefault="009740D3"/>
    <w:sectPr w:rsidR="008620AF" w:rsidRPr="000A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D3" w:rsidRDefault="009740D3" w:rsidP="000A2E5C">
      <w:r>
        <w:separator/>
      </w:r>
    </w:p>
  </w:endnote>
  <w:endnote w:type="continuationSeparator" w:id="0">
    <w:p w:rsidR="009740D3" w:rsidRDefault="009740D3" w:rsidP="000A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D3" w:rsidRDefault="009740D3" w:rsidP="000A2E5C">
      <w:r>
        <w:separator/>
      </w:r>
    </w:p>
  </w:footnote>
  <w:footnote w:type="continuationSeparator" w:id="0">
    <w:p w:rsidR="009740D3" w:rsidRDefault="009740D3" w:rsidP="000A2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84"/>
    <w:rsid w:val="00012384"/>
    <w:rsid w:val="000A2E5C"/>
    <w:rsid w:val="009740D3"/>
    <w:rsid w:val="00D57F82"/>
    <w:rsid w:val="00D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</dc:creator>
  <cp:keywords/>
  <dc:description/>
  <cp:lastModifiedBy>EDZ</cp:lastModifiedBy>
  <cp:revision>2</cp:revision>
  <dcterms:created xsi:type="dcterms:W3CDTF">2021-03-12T09:27:00Z</dcterms:created>
  <dcterms:modified xsi:type="dcterms:W3CDTF">2021-03-12T09:28:00Z</dcterms:modified>
</cp:coreProperties>
</file>